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5" w:rsidRPr="001A7DD4" w:rsidRDefault="006F04D5" w:rsidP="006F04D5">
      <w:pPr>
        <w:spacing w:after="40"/>
        <w:rPr>
          <w:rFonts w:ascii="Arial" w:hAnsi="Arial" w:cs="Arial"/>
          <w:b/>
          <w:sz w:val="22"/>
          <w:szCs w:val="22"/>
        </w:rPr>
      </w:pPr>
      <w:r w:rsidRPr="001A7DD4">
        <w:rPr>
          <w:rFonts w:ascii="Arial" w:hAnsi="Arial" w:cs="Arial"/>
          <w:b/>
          <w:sz w:val="22"/>
          <w:szCs w:val="22"/>
        </w:rPr>
        <w:t>Metadaten</w:t>
      </w:r>
      <w:r w:rsidR="002054F1">
        <w:rPr>
          <w:rFonts w:ascii="Arial" w:hAnsi="Arial" w:cs="Arial"/>
          <w:b/>
          <w:sz w:val="22"/>
          <w:szCs w:val="22"/>
        </w:rPr>
        <w:t>blatt</w:t>
      </w:r>
      <w:r w:rsidRPr="001A7DD4">
        <w:rPr>
          <w:rFonts w:ascii="Arial" w:hAnsi="Arial" w:cs="Arial"/>
          <w:b/>
          <w:sz w:val="22"/>
          <w:szCs w:val="22"/>
        </w:rPr>
        <w:t xml:space="preserve"> </w:t>
      </w:r>
      <w:r w:rsidR="002054F1">
        <w:rPr>
          <w:rFonts w:ascii="Arial" w:hAnsi="Arial" w:cs="Arial"/>
          <w:b/>
          <w:sz w:val="22"/>
          <w:szCs w:val="22"/>
        </w:rPr>
        <w:t>zum</w:t>
      </w:r>
      <w:r w:rsidR="002054F1" w:rsidRPr="001A7DD4">
        <w:rPr>
          <w:rFonts w:ascii="Arial" w:hAnsi="Arial" w:cs="Arial"/>
          <w:b/>
          <w:sz w:val="22"/>
          <w:szCs w:val="22"/>
        </w:rPr>
        <w:t xml:space="preserve"> bremische</w:t>
      </w:r>
      <w:r w:rsidR="002054F1">
        <w:rPr>
          <w:rFonts w:ascii="Arial" w:hAnsi="Arial" w:cs="Arial"/>
          <w:b/>
          <w:sz w:val="22"/>
          <w:szCs w:val="22"/>
        </w:rPr>
        <w:t>n</w:t>
      </w:r>
      <w:r w:rsidR="002054F1" w:rsidRPr="001A7DD4">
        <w:rPr>
          <w:rFonts w:ascii="Arial" w:hAnsi="Arial" w:cs="Arial"/>
          <w:b/>
          <w:sz w:val="22"/>
          <w:szCs w:val="22"/>
        </w:rPr>
        <w:t xml:space="preserve"> IFG-Register</w:t>
      </w:r>
      <w:r w:rsidR="002054F1">
        <w:rPr>
          <w:rFonts w:ascii="Arial" w:hAnsi="Arial" w:cs="Arial"/>
          <w:b/>
          <w:sz w:val="22"/>
          <w:szCs w:val="22"/>
        </w:rPr>
        <w:t xml:space="preserve"> für Senats- und Deputationsvorlagen</w:t>
      </w:r>
      <w:r w:rsidR="00890387">
        <w:rPr>
          <w:rFonts w:ascii="Arial" w:hAnsi="Arial" w:cs="Arial"/>
          <w:b/>
          <w:sz w:val="22"/>
          <w:szCs w:val="22"/>
        </w:rPr>
        <w:t xml:space="preserve"> (</w:t>
      </w:r>
      <w:r w:rsidR="00890387" w:rsidRPr="00073CC9">
        <w:rPr>
          <w:rFonts w:ascii="Arial" w:hAnsi="Arial" w:cs="Arial"/>
          <w:b/>
          <w:color w:val="FF0000"/>
          <w:sz w:val="18"/>
          <w:szCs w:val="18"/>
        </w:rPr>
        <w:t>Achtung 2 Seiten</w:t>
      </w:r>
      <w:r w:rsidR="00890387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lenraster"/>
        <w:tblW w:w="14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977"/>
        <w:gridCol w:w="2552"/>
        <w:gridCol w:w="1842"/>
        <w:gridCol w:w="2127"/>
        <w:gridCol w:w="2693"/>
      </w:tblGrid>
      <w:tr w:rsidR="006F04D5" w:rsidRPr="006D20A7" w:rsidTr="00137628">
        <w:tc>
          <w:tcPr>
            <w:tcW w:w="23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6F04D5" w:rsidRPr="00CF362A" w:rsidRDefault="006F04D5" w:rsidP="00CE17F9">
            <w:pPr>
              <w:spacing w:before="60" w:after="60"/>
              <w:rPr>
                <w:rFonts w:ascii="Arial" w:hAnsi="Arial" w:cs="Arial"/>
              </w:rPr>
            </w:pPr>
            <w:r w:rsidRPr="00CF362A">
              <w:rPr>
                <w:rFonts w:ascii="Arial" w:hAnsi="Arial" w:cs="Arial"/>
                <w:b/>
              </w:rPr>
              <w:t>vollständiger Titel*</w:t>
            </w:r>
          </w:p>
        </w:tc>
        <w:tc>
          <w:tcPr>
            <w:tcW w:w="12191" w:type="dxa"/>
            <w:gridSpan w:val="5"/>
            <w:tcBorders>
              <w:top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6F04D5" w:rsidRDefault="009B0B23" w:rsidP="00F94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</w:rPr>
              <w:instrText xml:space="preserve"> FORMTEXT </w:instrText>
            </w:r>
            <w:r w:rsidR="00875F79" w:rsidRPr="009B0B2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4F71" w:rsidRPr="00F94F71">
              <w:rPr>
                <w:rFonts w:ascii="Arial" w:hAnsi="Arial" w:cs="Arial"/>
                <w:noProof/>
              </w:rPr>
              <w:t>Einzelhandel in der Überseestadt</w:t>
            </w:r>
            <w:r w:rsidR="00F94F71">
              <w:rPr>
                <w:rFonts w:ascii="Arial" w:hAnsi="Arial" w:cs="Arial"/>
                <w:noProof/>
              </w:rPr>
              <w:t xml:space="preserve"> </w:t>
            </w:r>
            <w:r w:rsidR="00F94F71" w:rsidRPr="00F94F71">
              <w:rPr>
                <w:rFonts w:ascii="Arial" w:hAnsi="Arial" w:cs="Arial"/>
                <w:noProof/>
              </w:rPr>
              <w:t>in Ergänzung zum Kommunalen Zentren- und Nahversorgungskonzept Bremen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F04D5" w:rsidRPr="006D20A7" w:rsidTr="00AB01BE">
        <w:tc>
          <w:tcPr>
            <w:tcW w:w="23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2C4B1B" w:rsidRDefault="006F04D5" w:rsidP="00CE17F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C4B1B">
              <w:rPr>
                <w:rFonts w:ascii="Arial" w:hAnsi="Arial" w:cs="Arial"/>
                <w:sz w:val="19"/>
                <w:szCs w:val="19"/>
              </w:rPr>
              <w:t xml:space="preserve">Untertitel </w:t>
            </w:r>
            <w:r w:rsidRPr="002C4B1B">
              <w:rPr>
                <w:rFonts w:ascii="Arial" w:hAnsi="Arial" w:cs="Arial"/>
                <w:sz w:val="14"/>
                <w:szCs w:val="14"/>
              </w:rPr>
              <w:t>(falls vorhanden</w:t>
            </w:r>
            <w:r w:rsidRPr="002C4B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6D20A7" w:rsidRDefault="006F04D5" w:rsidP="006F0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 w:rsidRPr="0091356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F04D5" w:rsidRPr="006D20A7" w:rsidTr="00137628">
        <w:tc>
          <w:tcPr>
            <w:tcW w:w="23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2C4B1B" w:rsidRDefault="006F04D5" w:rsidP="00CE17F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C4B1B">
              <w:rPr>
                <w:rFonts w:ascii="Arial" w:hAnsi="Arial" w:cs="Arial"/>
                <w:sz w:val="19"/>
                <w:szCs w:val="19"/>
              </w:rPr>
              <w:t>Inhaltl. Kurzbeschreibung</w:t>
            </w:r>
            <w:r w:rsidRPr="002C4B1B">
              <w:rPr>
                <w:rFonts w:ascii="Arial" w:hAnsi="Arial" w:cs="Arial"/>
                <w:sz w:val="19"/>
                <w:szCs w:val="19"/>
              </w:rPr>
              <w:br/>
            </w:r>
            <w:r w:rsidRPr="002C4B1B">
              <w:rPr>
                <w:rFonts w:ascii="Arial" w:hAnsi="Arial" w:cs="Arial"/>
                <w:sz w:val="14"/>
                <w:szCs w:val="14"/>
              </w:rPr>
              <w:t>(falls vorhanden)</w:t>
            </w:r>
          </w:p>
        </w:tc>
        <w:tc>
          <w:tcPr>
            <w:tcW w:w="121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6D20A7" w:rsidRDefault="00946D5F" w:rsidP="00DE0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 w:rsidR="004E106C" w:rsidRPr="00946D5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31C98">
              <w:rPr>
                <w:rFonts w:ascii="Arial" w:hAnsi="Arial" w:cs="Arial"/>
                <w:noProof/>
              </w:rPr>
              <w:t> </w:t>
            </w:r>
            <w:r w:rsidR="00E31C98">
              <w:rPr>
                <w:rFonts w:ascii="Arial" w:hAnsi="Arial" w:cs="Arial"/>
                <w:noProof/>
              </w:rPr>
              <w:t> </w:t>
            </w:r>
            <w:r w:rsidR="00E31C98">
              <w:rPr>
                <w:rFonts w:ascii="Arial" w:hAnsi="Arial" w:cs="Arial"/>
                <w:noProof/>
              </w:rPr>
              <w:t> </w:t>
            </w:r>
            <w:r w:rsidR="00E31C98">
              <w:rPr>
                <w:rFonts w:ascii="Arial" w:hAnsi="Arial" w:cs="Arial"/>
                <w:noProof/>
              </w:rPr>
              <w:t> </w:t>
            </w:r>
            <w:r w:rsidR="00E31C9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F04D5" w:rsidRPr="006D20A7" w:rsidTr="00137628">
        <w:tc>
          <w:tcPr>
            <w:tcW w:w="23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6F04D5" w:rsidRPr="00CF362A" w:rsidRDefault="006F04D5" w:rsidP="00CE17F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F362A">
              <w:rPr>
                <w:rFonts w:ascii="Arial" w:hAnsi="Arial" w:cs="Arial"/>
                <w:b/>
                <w:bCs/>
              </w:rPr>
              <w:t>Kategorie bzw. Dokumententyp*</w:t>
            </w:r>
          </w:p>
        </w:tc>
        <w:bookmarkStart w:id="3" w:name="Dropdown1"/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F04D5" w:rsidRDefault="009B0B23" w:rsidP="006F0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/>
                  <w:ddList>
                    <w:result w:val="9"/>
                    <w:listEntry w:val="bitte auswählen"/>
                    <w:listEntry w:val="Aktenpläne"/>
                    <w:listEntry w:val="Aktuelle Meldungen und Pressemitteilungen"/>
                    <w:listEntry w:val="Berichte, Konzepte und Protokolle"/>
                    <w:listEntry w:val="Gerichtsentscheidungen"/>
                    <w:listEntry w:val="Geschäftsverteilungs- und Organisationspläne"/>
                    <w:listEntry w:val="Gesetze und Rechtsverordnungen"/>
                    <w:listEntry w:val="Informationsmaterial und Broschüren"/>
                    <w:listEntry w:val="Karten, Pläne und Geo-Informationssysteme"/>
                    <w:listEntry w:val="Senat, Deputation und Ausschüsse"/>
                    <w:listEntry w:val="Verträge und Vereinbaru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94F7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6F04D5" w:rsidRPr="00CF362A" w:rsidRDefault="006F04D5" w:rsidP="006F04D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CF362A">
              <w:rPr>
                <w:rFonts w:ascii="Arial" w:hAnsi="Arial" w:cs="Arial"/>
                <w:b/>
                <w:bCs/>
              </w:rPr>
              <w:t>Veröffent</w:t>
            </w:r>
            <w:r w:rsidR="00CE17F9" w:rsidRPr="00CF362A">
              <w:rPr>
                <w:rFonts w:ascii="Arial" w:hAnsi="Arial" w:cs="Arial"/>
                <w:b/>
                <w:bCs/>
              </w:rPr>
              <w:t>lichungs</w:t>
            </w:r>
            <w:r w:rsidR="004074DB">
              <w:rPr>
                <w:rFonts w:ascii="Arial" w:hAnsi="Arial" w:cs="Arial"/>
                <w:b/>
                <w:bCs/>
              </w:rPr>
              <w:softHyphen/>
            </w:r>
            <w:r w:rsidRPr="00CF362A">
              <w:rPr>
                <w:rFonts w:ascii="Arial" w:hAnsi="Arial" w:cs="Arial"/>
                <w:b/>
                <w:bCs/>
              </w:rPr>
              <w:t>datum*</w:t>
            </w:r>
          </w:p>
        </w:tc>
        <w:bookmarkStart w:id="4" w:name="Text3"/>
        <w:tc>
          <w:tcPr>
            <w:tcW w:w="1842" w:type="dxa"/>
            <w:tcBorders>
              <w:top w:val="single" w:sz="2" w:space="0" w:color="auto"/>
              <w:bottom w:val="single" w:sz="12" w:space="0" w:color="auto"/>
            </w:tcBorders>
          </w:tcPr>
          <w:p w:rsidR="006F04D5" w:rsidRPr="006D20A7" w:rsidRDefault="009B0B23" w:rsidP="00F94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75F79" w:rsidRPr="009B0B2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4F71">
              <w:rPr>
                <w:rFonts w:ascii="Arial" w:hAnsi="Arial" w:cs="Arial"/>
                <w:noProof/>
              </w:rPr>
              <w:t>08.09.2016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6F04D5" w:rsidRPr="00CF362A" w:rsidRDefault="006F04D5" w:rsidP="006F04D5">
            <w:pPr>
              <w:spacing w:before="40"/>
              <w:rPr>
                <w:rFonts w:ascii="Arial" w:hAnsi="Arial" w:cs="Arial"/>
                <w:b/>
              </w:rPr>
            </w:pPr>
            <w:r w:rsidRPr="00CF362A">
              <w:rPr>
                <w:rFonts w:ascii="Arial" w:hAnsi="Arial" w:cs="Arial"/>
                <w:b/>
              </w:rPr>
              <w:t>Geltungsbereich*</w:t>
            </w:r>
          </w:p>
        </w:tc>
        <w:bookmarkStart w:id="5" w:name="Dropdown2"/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</w:tcPr>
          <w:p w:rsidR="006F04D5" w:rsidRDefault="009B0B23" w:rsidP="006F0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58"/>
            <w:r>
              <w:rPr>
                <w:rFonts w:ascii="Arial" w:hAnsi="Arial" w:cs="Arial"/>
              </w:rPr>
              <w:instrText xml:space="preserve"> FORMCHECKBOX </w:instrText>
            </w:r>
            <w:r w:rsidR="00F94F7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Bremen</w:t>
            </w:r>
            <w:bookmarkEnd w:id="5"/>
          </w:p>
          <w:bookmarkStart w:id="7" w:name="Kontrollkästchen59"/>
          <w:p w:rsidR="009B0B23" w:rsidRPr="00C04460" w:rsidRDefault="009B0B23" w:rsidP="006F0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6DDF" w:rsidRPr="003A1A3D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Bremerhaven</w:t>
            </w:r>
          </w:p>
        </w:tc>
      </w:tr>
      <w:tr w:rsidR="00AB01BE" w:rsidRPr="006D20A7" w:rsidTr="00AB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01BE" w:rsidRPr="00B44722" w:rsidRDefault="00AB01BE" w:rsidP="00FA15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4722">
              <w:rPr>
                <w:rFonts w:ascii="Arial" w:hAnsi="Arial" w:cs="Arial"/>
                <w:sz w:val="16"/>
                <w:szCs w:val="16"/>
              </w:rPr>
              <w:t>Verantwortlicher Ansprech</w:t>
            </w:r>
            <w:r w:rsidR="004074DB">
              <w:rPr>
                <w:rFonts w:ascii="Arial" w:hAnsi="Arial" w:cs="Arial"/>
                <w:sz w:val="16"/>
                <w:szCs w:val="16"/>
              </w:rPr>
              <w:softHyphen/>
            </w:r>
            <w:r w:rsidRPr="00B44722">
              <w:rPr>
                <w:rFonts w:ascii="Arial" w:hAnsi="Arial" w:cs="Arial"/>
                <w:sz w:val="16"/>
                <w:szCs w:val="16"/>
              </w:rPr>
              <w:t>part</w:t>
            </w:r>
            <w:r w:rsidR="00B44722">
              <w:rPr>
                <w:rFonts w:ascii="Arial" w:hAnsi="Arial" w:cs="Arial"/>
                <w:sz w:val="16"/>
                <w:szCs w:val="16"/>
              </w:rPr>
              <w:t>n</w:t>
            </w:r>
            <w:r w:rsidRPr="00B44722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01BE" w:rsidRPr="006D20A7" w:rsidRDefault="004549E9" w:rsidP="00FA1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  <w:szCs w:val="15"/>
              </w:rPr>
              <w:t>grundsätzlich bei Senats- und Deputationsv</w:t>
            </w:r>
            <w:r w:rsidRPr="004549E9">
              <w:rPr>
                <w:rFonts w:ascii="Arial" w:hAnsi="Arial" w:cs="Arial"/>
                <w:sz w:val="15"/>
                <w:szCs w:val="15"/>
              </w:rPr>
              <w:t>orlagen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="00AB01B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Herr Bruns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AB01BE" w:rsidRPr="000A475B" w:rsidRDefault="00AB01BE" w:rsidP="00FA15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563A7">
              <w:rPr>
                <w:rFonts w:ascii="Arial" w:hAnsi="Arial" w:cs="Arial"/>
                <w:sz w:val="18"/>
                <w:szCs w:val="18"/>
              </w:rPr>
              <w:t>Email-Adresse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B01BE" w:rsidRPr="006D20A7" w:rsidRDefault="00AB01BE" w:rsidP="00FA1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office@wuh.bremen.de</w:t>
            </w:r>
          </w:p>
        </w:tc>
      </w:tr>
    </w:tbl>
    <w:p w:rsidR="006F04D5" w:rsidRDefault="006F04D5" w:rsidP="006F04D5">
      <w:pPr>
        <w:rPr>
          <w:rFonts w:ascii="Arial" w:hAnsi="Arial" w:cs="Arial"/>
          <w:sz w:val="16"/>
          <w:szCs w:val="16"/>
        </w:rPr>
      </w:pPr>
    </w:p>
    <w:p w:rsidR="006F04D5" w:rsidRDefault="006F04D5" w:rsidP="006F04D5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4516" w:type="dxa"/>
        <w:tblLayout w:type="fixed"/>
        <w:tblLook w:val="01E0" w:firstRow="1" w:lastRow="1" w:firstColumn="1" w:lastColumn="1" w:noHBand="0" w:noVBand="0"/>
      </w:tblPr>
      <w:tblGrid>
        <w:gridCol w:w="2325"/>
        <w:gridCol w:w="2977"/>
        <w:gridCol w:w="3402"/>
        <w:gridCol w:w="2835"/>
        <w:gridCol w:w="2977"/>
      </w:tblGrid>
      <w:tr w:rsidR="00CF362A" w:rsidRPr="006D20A7" w:rsidTr="00137628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CF362A" w:rsidRPr="00746FAC" w:rsidRDefault="00CF362A" w:rsidP="00CE17F9">
            <w:pPr>
              <w:spacing w:before="60" w:after="60"/>
              <w:rPr>
                <w:rFonts w:ascii="Arial" w:hAnsi="Arial" w:cs="Arial"/>
              </w:rPr>
            </w:pPr>
            <w:r w:rsidRPr="00746FAC">
              <w:rPr>
                <w:rFonts w:ascii="Arial" w:hAnsi="Arial" w:cs="Arial"/>
                <w:b/>
                <w:spacing w:val="40"/>
              </w:rPr>
              <w:t>Sachgebiete</w:t>
            </w:r>
            <w:r w:rsidRPr="00746FA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19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</w:tcPr>
          <w:p w:rsidR="00CF362A" w:rsidRPr="0012606B" w:rsidRDefault="00CF362A" w:rsidP="00CF362A">
            <w:pPr>
              <w:tabs>
                <w:tab w:val="left" w:pos="4343"/>
              </w:tabs>
              <w:spacing w:before="60" w:after="60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FAC">
              <w:rPr>
                <w:rFonts w:ascii="Arial" w:hAnsi="Arial" w:cs="Arial"/>
                <w:b/>
                <w:spacing w:val="40"/>
              </w:rPr>
              <w:t>Schlagworte</w:t>
            </w:r>
            <w:r w:rsidRPr="00746FAC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C4B1B">
              <w:rPr>
                <w:rFonts w:ascii="Arial" w:hAnsi="Arial" w:cs="Arial"/>
                <w:sz w:val="14"/>
                <w:szCs w:val="14"/>
              </w:rPr>
              <w:t>(Mehrfachauswahl möglich)</w:t>
            </w:r>
          </w:p>
        </w:tc>
      </w:tr>
      <w:tr w:rsidR="00172438" w:rsidRPr="006D20A7" w:rsidTr="007B29E5"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438" w:rsidRPr="0012606B" w:rsidRDefault="00172438" w:rsidP="006F36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06C" w:rsidRPr="00073CC9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Wirtschaftspolitik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72438" w:rsidRPr="0012606B" w:rsidRDefault="00172438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12606B">
              <w:rPr>
                <w:rFonts w:ascii="Arial" w:hAnsi="Arial" w:cs="Arial"/>
                <w:sz w:val="18"/>
                <w:szCs w:val="18"/>
              </w:rPr>
              <w:t xml:space="preserve"> Energiepolitik</w:t>
            </w:r>
          </w:p>
          <w:p w:rsidR="00172438" w:rsidRPr="0012606B" w:rsidRDefault="00172438" w:rsidP="004074DB">
            <w:pPr>
              <w:tabs>
                <w:tab w:val="left" w:pos="4379"/>
              </w:tabs>
              <w:spacing w:after="60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Internationale </w:t>
            </w:r>
            <w:r w:rsidR="00095379">
              <w:rPr>
                <w:rFonts w:ascii="Arial" w:hAnsi="Arial" w:cs="Arial"/>
                <w:sz w:val="18"/>
                <w:szCs w:val="18"/>
              </w:rPr>
              <w:br/>
            </w:r>
            <w:r w:rsidRPr="0012606B">
              <w:rPr>
                <w:rFonts w:ascii="Arial" w:hAnsi="Arial" w:cs="Arial"/>
                <w:sz w:val="18"/>
                <w:szCs w:val="18"/>
              </w:rPr>
              <w:t>Wirtschaftsbeziehungen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095379" w:rsidRPr="0012606B" w:rsidRDefault="00095379" w:rsidP="004074DB">
            <w:pPr>
              <w:spacing w:before="60" w:after="60"/>
              <w:ind w:left="287" w:hanging="287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kommunale</w:t>
            </w:r>
            <w:r>
              <w:rPr>
                <w:rFonts w:ascii="Arial" w:hAnsi="Arial" w:cs="Arial"/>
                <w:sz w:val="18"/>
                <w:szCs w:val="18"/>
              </w:rPr>
              <w:br/>
              <w:t>Wirtschafts</w:t>
            </w:r>
            <w:r w:rsidRPr="0012606B">
              <w:rPr>
                <w:rFonts w:ascii="Arial" w:hAnsi="Arial" w:cs="Arial"/>
                <w:sz w:val="18"/>
                <w:szCs w:val="18"/>
              </w:rPr>
              <w:t>angelegenheiten</w:t>
            </w:r>
          </w:p>
          <w:p w:rsidR="00172438" w:rsidRPr="0012606B" w:rsidRDefault="00095379" w:rsidP="006F3608">
            <w:pPr>
              <w:tabs>
                <w:tab w:val="left" w:pos="4343"/>
              </w:tabs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00F7" w:rsidRPr="009C28B1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Mittelstandspolitik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095379" w:rsidRDefault="00095379" w:rsidP="000B3C77">
            <w:pPr>
              <w:tabs>
                <w:tab w:val="left" w:pos="4343"/>
              </w:tabs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Regionalprogramme</w:t>
            </w:r>
          </w:p>
          <w:p w:rsidR="00172438" w:rsidRPr="0012606B" w:rsidRDefault="00095379" w:rsidP="006F3608">
            <w:pPr>
              <w:tabs>
                <w:tab w:val="left" w:pos="4343"/>
              </w:tabs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00F7" w:rsidRPr="009C28B1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Strukturprogramme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91738" w:rsidRDefault="00C91738" w:rsidP="00B75D9D">
            <w:pPr>
              <w:tabs>
                <w:tab w:val="left" w:pos="4343"/>
              </w:tabs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6C83" w:rsidRPr="00C9173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Umweltangelegenheiten</w:t>
            </w:r>
          </w:p>
          <w:p w:rsidR="00172438" w:rsidRPr="0012606B" w:rsidRDefault="00095379" w:rsidP="004074DB">
            <w:pPr>
              <w:tabs>
                <w:tab w:val="left" w:pos="4343"/>
              </w:tabs>
              <w:spacing w:after="60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Wirtschaftsbeziehungen</w:t>
            </w:r>
            <w:r w:rsidR="00407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4DB">
              <w:rPr>
                <w:rFonts w:ascii="Arial" w:hAnsi="Arial" w:cs="Arial"/>
                <w:sz w:val="18"/>
                <w:szCs w:val="18"/>
              </w:rPr>
              <w:br/>
            </w:r>
            <w:r w:rsidRPr="0012606B">
              <w:rPr>
                <w:rFonts w:ascii="Arial" w:hAnsi="Arial" w:cs="Arial"/>
                <w:sz w:val="18"/>
                <w:szCs w:val="18"/>
              </w:rPr>
              <w:t>(allgemein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Start w:id="9" w:name="Kontrollkästchen2"/>
      <w:tr w:rsidR="00172438" w:rsidRPr="006D20A7" w:rsidTr="007B29E5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438" w:rsidRPr="0012606B" w:rsidRDefault="008474CD" w:rsidP="006F36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2926" w:rsidRPr="00E31C9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72438" w:rsidRPr="0012606B">
              <w:rPr>
                <w:rFonts w:ascii="Arial" w:hAnsi="Arial" w:cs="Arial"/>
                <w:sz w:val="18"/>
                <w:szCs w:val="18"/>
              </w:rPr>
              <w:t xml:space="preserve"> Wirtschaftsförderung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72438" w:rsidRPr="0012606B" w:rsidRDefault="00172438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Ausstellungswesen</w:t>
            </w:r>
          </w:p>
          <w:p w:rsidR="00172438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587B8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Außenwirtschafts</w:t>
            </w:r>
            <w:r w:rsidRPr="0012606B">
              <w:rPr>
                <w:rFonts w:ascii="Arial" w:hAnsi="Arial" w:cs="Arial"/>
                <w:sz w:val="18"/>
                <w:szCs w:val="18"/>
              </w:rPr>
              <w:t>förderung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Ernährungsindustrie</w:t>
            </w:r>
          </w:p>
          <w:p w:rsidR="00172438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Ernährungsvorsorge</w:t>
            </w:r>
          </w:p>
          <w:p w:rsidR="00172438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Ernährungswirtschaft</w:t>
            </w:r>
          </w:p>
          <w:p w:rsidR="006D7B07" w:rsidRDefault="008474CD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06C" w:rsidRPr="00073C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B07" w:rsidRPr="0012606B">
              <w:rPr>
                <w:rFonts w:ascii="Arial" w:hAnsi="Arial" w:cs="Arial"/>
                <w:sz w:val="18"/>
                <w:szCs w:val="18"/>
              </w:rPr>
              <w:t xml:space="preserve"> Existenzgründungen</w:t>
            </w:r>
          </w:p>
          <w:p w:rsidR="00FD63DD" w:rsidRPr="0012606B" w:rsidRDefault="00FD63DD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Fischwirtschaft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72438" w:rsidRPr="0012606B" w:rsidRDefault="00172438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Gewerbe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Gewerbeflächen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F71" w:rsidRPr="0012606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>
              <w:rPr>
                <w:rFonts w:ascii="Arial" w:hAnsi="Arial" w:cs="Arial"/>
                <w:sz w:val="18"/>
                <w:szCs w:val="18"/>
              </w:rPr>
              <w:t>Handel (a</w:t>
            </w:r>
            <w:r w:rsidR="00FD63DD">
              <w:rPr>
                <w:rFonts w:ascii="Arial" w:hAnsi="Arial" w:cs="Arial"/>
                <w:sz w:val="18"/>
                <w:szCs w:val="18"/>
              </w:rPr>
              <w:t>llgemein)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 xml:space="preserve"> Handwerk</w:t>
            </w:r>
          </w:p>
          <w:p w:rsidR="00172438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Industrie</w:t>
            </w:r>
          </w:p>
          <w:p w:rsidR="006D7B07" w:rsidRDefault="006D7B07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6D35" w:rsidRPr="00FD63DD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Informationswirtschaft</w:t>
            </w:r>
          </w:p>
          <w:p w:rsidR="00FD63DD" w:rsidRPr="0012606B" w:rsidRDefault="00FD63DD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D63DD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Innenstadtentwicklung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6EE1" w:rsidRDefault="008474CD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106C" w:rsidRPr="00073C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72438"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Innovation</w:t>
            </w:r>
          </w:p>
          <w:p w:rsidR="004F6EE1" w:rsidRPr="0012606B" w:rsidRDefault="00172438" w:rsidP="004F6EE1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Investitionsförderung</w:t>
            </w:r>
          </w:p>
          <w:p w:rsidR="00172438" w:rsidRPr="0012606B" w:rsidRDefault="004F6EE1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Landwirtschaft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Medienwirtschaft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Messeförderung</w:t>
            </w:r>
          </w:p>
          <w:p w:rsidR="00172438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Neue Technologien</w:t>
            </w:r>
          </w:p>
          <w:p w:rsidR="00FD63DD" w:rsidRPr="0012606B" w:rsidRDefault="00FD63DD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_GoBack"/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F6EE1" w:rsidRDefault="004F6EE1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4F71" w:rsidRPr="0012606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>
              <w:rPr>
                <w:rFonts w:ascii="Arial" w:hAnsi="Arial" w:cs="Arial"/>
                <w:sz w:val="18"/>
                <w:szCs w:val="18"/>
              </w:rPr>
              <w:t>Stadtzentren</w:t>
            </w:r>
          </w:p>
          <w:p w:rsidR="006D7B07" w:rsidRDefault="004F6EE1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>
              <w:rPr>
                <w:rFonts w:ascii="Arial" w:hAnsi="Arial" w:cs="Arial"/>
                <w:sz w:val="18"/>
                <w:szCs w:val="18"/>
              </w:rPr>
              <w:t>Standort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gemeinschafte</w:t>
            </w:r>
            <w:r w:rsidR="00FD63DD">
              <w:rPr>
                <w:rFonts w:ascii="Arial" w:hAnsi="Arial" w:cs="Arial"/>
                <w:sz w:val="18"/>
                <w:szCs w:val="18"/>
              </w:rPr>
              <w:t>n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 xml:space="preserve"> (BID)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79DD" w:rsidRPr="004F6EE1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17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Standort</w:t>
            </w:r>
            <w:r w:rsidR="00FD63DD">
              <w:rPr>
                <w:rFonts w:ascii="Arial" w:hAnsi="Arial" w:cs="Arial"/>
                <w:sz w:val="18"/>
                <w:szCs w:val="18"/>
              </w:rPr>
              <w:t>marketing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Tourismusförderung</w:t>
            </w:r>
          </w:p>
          <w:p w:rsidR="00172438" w:rsidRPr="0012606B" w:rsidRDefault="0017243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>
              <w:rPr>
                <w:rFonts w:ascii="Arial" w:hAnsi="Arial" w:cs="Arial"/>
                <w:sz w:val="18"/>
                <w:szCs w:val="18"/>
              </w:rPr>
              <w:t>Veranstaltungs</w:t>
            </w:r>
            <w:r w:rsidR="00FD63DD" w:rsidRPr="0012606B">
              <w:rPr>
                <w:rFonts w:ascii="Arial" w:hAnsi="Arial" w:cs="Arial"/>
                <w:sz w:val="18"/>
                <w:szCs w:val="18"/>
              </w:rPr>
              <w:t>infrastruktur</w:t>
            </w:r>
          </w:p>
          <w:p w:rsidR="00017C08" w:rsidRPr="0012606B" w:rsidRDefault="00017C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438" w:rsidRPr="006D20A7" w:rsidTr="007B29E5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438" w:rsidRPr="0012606B" w:rsidRDefault="00172438" w:rsidP="006F36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12606B">
              <w:rPr>
                <w:rFonts w:ascii="Arial" w:hAnsi="Arial" w:cs="Arial"/>
                <w:sz w:val="18"/>
                <w:szCs w:val="18"/>
              </w:rPr>
              <w:t xml:space="preserve"> Wirtschaftsordnung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E10BC" w:rsidRDefault="005E10BC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31025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Außenwirtschaftsrecht</w:t>
            </w:r>
          </w:p>
          <w:p w:rsidR="005E10BC" w:rsidRPr="0012606B" w:rsidRDefault="005E10BC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3102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EU-Dienstleistungsrichtlinie</w:t>
            </w:r>
          </w:p>
          <w:p w:rsidR="00172438" w:rsidRPr="0012606B" w:rsidRDefault="005E10BC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Kammeraufsicht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7B07" w:rsidRPr="0012606B" w:rsidRDefault="006D7B07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Landeskartellbehörde</w:t>
            </w:r>
          </w:p>
          <w:p w:rsidR="00172438" w:rsidRDefault="006D7B07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20BB">
              <w:rPr>
                <w:rFonts w:ascii="Arial" w:hAnsi="Arial" w:cs="Arial"/>
                <w:sz w:val="18"/>
                <w:szCs w:val="18"/>
              </w:rPr>
              <w:t xml:space="preserve"> Ö</w:t>
            </w:r>
            <w:r w:rsidRPr="0012606B">
              <w:rPr>
                <w:rFonts w:ascii="Arial" w:hAnsi="Arial" w:cs="Arial"/>
                <w:sz w:val="18"/>
                <w:szCs w:val="18"/>
              </w:rPr>
              <w:t>ffentliches Auftragswesen</w:t>
            </w:r>
          </w:p>
          <w:p w:rsidR="006D7B07" w:rsidRPr="0012606B" w:rsidRDefault="006D7B07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Preisprüfung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7B07" w:rsidRPr="0012606B" w:rsidRDefault="006D7B07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UK-Stellung</w:t>
            </w:r>
          </w:p>
          <w:p w:rsidR="006D7B07" w:rsidRPr="0012606B" w:rsidRDefault="006D7B07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Vorsorgegesetze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D7B07" w:rsidRPr="0012606B" w:rsidRDefault="006D7B07" w:rsidP="004074DB">
            <w:pPr>
              <w:spacing w:before="60" w:after="60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Wirtschaftlicher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606B">
              <w:rPr>
                <w:rFonts w:ascii="Arial" w:hAnsi="Arial" w:cs="Arial"/>
                <w:sz w:val="18"/>
                <w:szCs w:val="18"/>
              </w:rPr>
              <w:t>Verbraucherschutz</w:t>
            </w:r>
          </w:p>
          <w:p w:rsidR="00172438" w:rsidRPr="0012606B" w:rsidRDefault="006D7B07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Wirtschaftsrecht</w:t>
            </w:r>
          </w:p>
        </w:tc>
      </w:tr>
      <w:bookmarkStart w:id="13" w:name="Kontrollkästchen18"/>
      <w:bookmarkStart w:id="14" w:name="Kontrollkästchen19"/>
      <w:bookmarkStart w:id="15" w:name="Kontrollkästchen20"/>
      <w:bookmarkEnd w:id="13"/>
      <w:bookmarkEnd w:id="14"/>
      <w:tr w:rsidR="00CA472E" w:rsidRPr="006D20A7" w:rsidTr="00137628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472E" w:rsidRPr="0012606B" w:rsidRDefault="00CA472E" w:rsidP="006F36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Arbeit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A472E" w:rsidRDefault="00CA472E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6816" w:rsidRPr="004074D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Arbeit und Technik</w:t>
            </w:r>
          </w:p>
          <w:p w:rsidR="00CA472E" w:rsidRDefault="00CA472E" w:rsidP="00CA472E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Arbeitsschutz</w:t>
            </w:r>
          </w:p>
          <w:p w:rsidR="00CA472E" w:rsidRDefault="00CA472E" w:rsidP="00CA472E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Arbeitserlaubnis</w:t>
            </w:r>
          </w:p>
          <w:p w:rsidR="00CA472E" w:rsidRDefault="00CA472E" w:rsidP="00CA472E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Arbeitsmarktberichte</w:t>
            </w:r>
          </w:p>
          <w:p w:rsidR="00CA472E" w:rsidRDefault="00CA472E" w:rsidP="00CA472E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Arbeitsmarktpolitik</w:t>
            </w:r>
          </w:p>
          <w:p w:rsidR="00CA472E" w:rsidRDefault="00CA472E" w:rsidP="004074DB">
            <w:pPr>
              <w:spacing w:before="60" w:after="60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4074DB">
              <w:rPr>
                <w:rFonts w:ascii="Arial" w:hAnsi="Arial" w:cs="Arial"/>
                <w:sz w:val="18"/>
                <w:szCs w:val="18"/>
              </w:rPr>
              <w:t xml:space="preserve"> Arbeitsmarkt</w:t>
            </w:r>
            <w:r w:rsidR="004074DB"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>strukturentwicklung</w:t>
            </w:r>
          </w:p>
          <w:p w:rsidR="00CA472E" w:rsidRDefault="00CA472E" w:rsidP="00CA472E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31C">
              <w:rPr>
                <w:rFonts w:ascii="Arial" w:hAnsi="Arial" w:cs="Arial"/>
                <w:sz w:val="18"/>
                <w:szCs w:val="18"/>
              </w:rPr>
              <w:t>Arbeitsplatzförderung</w:t>
            </w:r>
          </w:p>
          <w:p w:rsidR="00CA472E" w:rsidRDefault="00CA472E" w:rsidP="00CA472E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31C">
              <w:rPr>
                <w:rFonts w:ascii="Arial" w:hAnsi="Arial" w:cs="Arial"/>
                <w:sz w:val="18"/>
                <w:szCs w:val="18"/>
              </w:rPr>
              <w:t>Arbeitsrecht</w:t>
            </w:r>
          </w:p>
          <w:p w:rsidR="00CA472E" w:rsidRDefault="00CA472E" w:rsidP="004074DB">
            <w:pPr>
              <w:spacing w:before="60" w:after="60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4DB">
              <w:rPr>
                <w:rFonts w:ascii="Arial" w:hAnsi="Arial" w:cs="Arial"/>
                <w:sz w:val="18"/>
                <w:szCs w:val="18"/>
              </w:rPr>
              <w:t>Aufstiegsfortbildungs</w:t>
            </w:r>
            <w:r w:rsidR="004074DB">
              <w:rPr>
                <w:rFonts w:ascii="Arial" w:hAnsi="Arial" w:cs="Arial"/>
                <w:sz w:val="18"/>
                <w:szCs w:val="18"/>
              </w:rPr>
              <w:softHyphen/>
            </w:r>
            <w:r w:rsidR="00D5631C">
              <w:rPr>
                <w:rFonts w:ascii="Arial" w:hAnsi="Arial" w:cs="Arial"/>
                <w:sz w:val="18"/>
                <w:szCs w:val="18"/>
              </w:rPr>
              <w:t>förderungsgesetz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Beteiligungsmanagement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betriebsbezogene Qualifizierung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Eichwesen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Entschädigungsrecht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Existenzgründung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Feuerwerk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Gewerbeaufsicht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Immissionsschutz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Kriegsopferfürsorge</w:t>
            </w:r>
          </w:p>
          <w:p w:rsidR="00D5631C" w:rsidRPr="0012606B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Beschäftigung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631C" w:rsidRDefault="00D5631C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Ladenöffnungszeiten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Landesprogramme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4074D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Lastenausgleich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Lohnwesen</w:t>
            </w:r>
          </w:p>
          <w:p w:rsidR="00D5631C" w:rsidRDefault="00D5631C" w:rsidP="004074DB">
            <w:pPr>
              <w:spacing w:before="60" w:after="60"/>
              <w:ind w:left="245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Menschen mit Behinderung (allgemein)</w:t>
            </w:r>
          </w:p>
          <w:p w:rsidR="00D5631C" w:rsidRDefault="00D5631C" w:rsidP="004074DB">
            <w:pPr>
              <w:spacing w:before="60" w:after="60"/>
              <w:ind w:left="245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öffentlich geförderte Beschäftigung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Pflege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Praktika</w:t>
            </w:r>
          </w:p>
          <w:p w:rsidR="00D5631C" w:rsidRPr="0012606B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Prüfstellen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Qualifizierung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Schwerbehindertenrecht</w:t>
            </w:r>
          </w:p>
          <w:p w:rsidR="00D5631C" w:rsidRDefault="00D5631C" w:rsidP="00D5631C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Strahlenschutz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Tarifwesen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technische Sicherheit</w:t>
            </w:r>
          </w:p>
          <w:bookmarkStart w:id="49" w:name="Kontrollkästchen55"/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technischer Verbraucherschutz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407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B23">
              <w:rPr>
                <w:rFonts w:ascii="Arial" w:hAnsi="Arial" w:cs="Arial"/>
                <w:sz w:val="18"/>
                <w:szCs w:val="18"/>
              </w:rPr>
              <w:t>Wiedergutmachung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5F79" w:rsidRPr="00D5631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407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B23">
              <w:rPr>
                <w:rFonts w:ascii="Arial" w:hAnsi="Arial" w:cs="Arial"/>
                <w:sz w:val="18"/>
                <w:szCs w:val="18"/>
              </w:rPr>
              <w:t>Zivildienst</w:t>
            </w:r>
          </w:p>
          <w:p w:rsidR="009B0B23" w:rsidRDefault="009B0B23" w:rsidP="009B0B23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472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berufliche Rehabilitierung</w:t>
            </w:r>
          </w:p>
          <w:p w:rsidR="00D5631C" w:rsidRDefault="00D5631C" w:rsidP="00D563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4DB" w:rsidRPr="006D20A7" w:rsidTr="004A6816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74DB" w:rsidRPr="0012606B" w:rsidRDefault="004074DB" w:rsidP="004A68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"/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12606B">
              <w:rPr>
                <w:rFonts w:ascii="Arial" w:hAnsi="Arial" w:cs="Arial"/>
                <w:sz w:val="18"/>
                <w:szCs w:val="18"/>
              </w:rPr>
              <w:t xml:space="preserve"> Häfen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074DB" w:rsidRDefault="004074DB" w:rsidP="004A681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Gefahrgüter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3102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12606B">
              <w:rPr>
                <w:rFonts w:ascii="Arial" w:hAnsi="Arial" w:cs="Arial"/>
                <w:sz w:val="18"/>
                <w:szCs w:val="18"/>
              </w:rPr>
              <w:t xml:space="preserve"> Hafenabgaben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Hafenentwicklungs</w:t>
            </w:r>
            <w:r w:rsidRPr="0012606B">
              <w:rPr>
                <w:rFonts w:ascii="Arial" w:hAnsi="Arial" w:cs="Arial"/>
                <w:sz w:val="18"/>
                <w:szCs w:val="18"/>
              </w:rPr>
              <w:t>planung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074DB" w:rsidRPr="0012606B" w:rsidRDefault="004074DB" w:rsidP="004A681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Hafengesetzgebung</w:t>
            </w:r>
          </w:p>
          <w:p w:rsidR="004074D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Hafen-Grundstücks</w:t>
            </w:r>
            <w:r w:rsidRPr="0012606B">
              <w:rPr>
                <w:rFonts w:ascii="Arial" w:hAnsi="Arial" w:cs="Arial"/>
                <w:sz w:val="18"/>
                <w:szCs w:val="18"/>
              </w:rPr>
              <w:t>angelegenheiten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Hafenpolitik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074DB" w:rsidRDefault="004074DB" w:rsidP="004A681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Hafensicherheit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Hafentelematik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Hafenverwaltung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4DB" w:rsidRDefault="004074DB" w:rsidP="004A681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Umweltangelegenheiten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Zollangelegenheiten</w:t>
            </w:r>
          </w:p>
        </w:tc>
      </w:tr>
      <w:tr w:rsidR="004074DB" w:rsidRPr="006D20A7" w:rsidTr="004A6816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74DB" w:rsidRPr="0012606B" w:rsidRDefault="004074DB" w:rsidP="004A68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472E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Verkehr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074DB" w:rsidRPr="0012606B" w:rsidRDefault="004074DB" w:rsidP="004A681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Binnenschifffahrt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Fähren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Fluglärm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Flugplätze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Hafenverkehr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074DB" w:rsidRPr="0012606B" w:rsidRDefault="004074DB" w:rsidP="004A681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Logistik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Lotswesen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Luftfahrt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Luftsicherheit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Luftverkehr (allgemein)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074DB" w:rsidRPr="0012606B" w:rsidRDefault="004074DB" w:rsidP="004A681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Post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Schiffsicherheit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See</w:t>
            </w:r>
            <w:r w:rsidRPr="0012606B">
              <w:rPr>
                <w:rFonts w:ascii="Arial" w:hAnsi="Arial" w:cs="Arial"/>
                <w:sz w:val="18"/>
                <w:szCs w:val="18"/>
              </w:rPr>
              <w:t>mannsrecht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06B">
              <w:rPr>
                <w:rFonts w:ascii="Arial" w:hAnsi="Arial" w:cs="Arial"/>
                <w:sz w:val="18"/>
                <w:szCs w:val="18"/>
              </w:rPr>
              <w:t>See</w:t>
            </w:r>
            <w:r>
              <w:rPr>
                <w:rFonts w:ascii="Arial" w:hAnsi="Arial" w:cs="Arial"/>
                <w:sz w:val="18"/>
                <w:szCs w:val="18"/>
              </w:rPr>
              <w:t>schifffahrt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4DB" w:rsidRPr="0012606B" w:rsidRDefault="004074DB" w:rsidP="004A681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Seeverkehr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Telekommunikation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Verkehrswirtschaft</w:t>
            </w:r>
          </w:p>
          <w:p w:rsidR="004074DB" w:rsidRPr="0012606B" w:rsidRDefault="004074DB" w:rsidP="004A681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Wasserstraßen</w:t>
            </w:r>
          </w:p>
        </w:tc>
      </w:tr>
      <w:tr w:rsidR="00172438" w:rsidRPr="006D20A7" w:rsidTr="00137628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0387" w:rsidRPr="0012606B" w:rsidRDefault="00172438" w:rsidP="006F36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 Organisation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20108" w:rsidRPr="0012606B" w:rsidRDefault="00E20108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3102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Ausschüsse</w:t>
            </w:r>
          </w:p>
          <w:p w:rsidR="00E20108" w:rsidRDefault="00E201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Beschaffung</w:t>
            </w:r>
          </w:p>
          <w:p w:rsidR="00FD63DD" w:rsidRDefault="00FD63DD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Beteiligungsmanagement</w:t>
            </w:r>
          </w:p>
          <w:p w:rsidR="00FD63DD" w:rsidRPr="0012606B" w:rsidRDefault="00FD63DD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Controlling</w:t>
            </w:r>
          </w:p>
          <w:p w:rsidR="00E20108" w:rsidRPr="0012606B" w:rsidRDefault="00E201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Datenschutz</w:t>
            </w:r>
          </w:p>
          <w:p w:rsidR="00172438" w:rsidRPr="0012606B" w:rsidRDefault="00E20108" w:rsidP="006F04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Deputationen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20108" w:rsidRPr="0012606B" w:rsidRDefault="00E20108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>
              <w:rPr>
                <w:rFonts w:ascii="Arial" w:hAnsi="Arial" w:cs="Arial"/>
                <w:sz w:val="18"/>
                <w:szCs w:val="18"/>
              </w:rPr>
              <w:t>Finanzangelegenheiten</w:t>
            </w:r>
          </w:p>
          <w:p w:rsidR="00E20108" w:rsidRPr="0012606B" w:rsidRDefault="00E201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>
              <w:rPr>
                <w:rFonts w:ascii="Arial" w:hAnsi="Arial" w:cs="Arial"/>
                <w:sz w:val="18"/>
                <w:szCs w:val="18"/>
              </w:rPr>
              <w:t>Frauenförderung</w:t>
            </w:r>
          </w:p>
          <w:p w:rsidR="00E20108" w:rsidRDefault="00E201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>
              <w:rPr>
                <w:rFonts w:ascii="Arial" w:hAnsi="Arial" w:cs="Arial"/>
                <w:sz w:val="18"/>
                <w:szCs w:val="18"/>
              </w:rPr>
              <w:t>Geschäftsverteilung</w:t>
            </w:r>
          </w:p>
          <w:p w:rsidR="00E20108" w:rsidRPr="0012606B" w:rsidRDefault="00E201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>
              <w:rPr>
                <w:rFonts w:ascii="Arial" w:hAnsi="Arial" w:cs="Arial"/>
                <w:sz w:val="18"/>
                <w:szCs w:val="18"/>
              </w:rPr>
              <w:t>Gesetzgebung</w:t>
            </w:r>
          </w:p>
          <w:p w:rsidR="00172438" w:rsidRDefault="00E20108" w:rsidP="006F04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6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>
              <w:rPr>
                <w:rFonts w:ascii="Arial" w:hAnsi="Arial" w:cs="Arial"/>
                <w:sz w:val="18"/>
                <w:szCs w:val="18"/>
              </w:rPr>
              <w:t>Gesundheitsmanagement</w:t>
            </w:r>
          </w:p>
          <w:p w:rsidR="00890387" w:rsidRPr="0012606B" w:rsidRDefault="00FD63DD" w:rsidP="006F04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>
              <w:rPr>
                <w:rFonts w:ascii="Arial" w:hAnsi="Arial" w:cs="Arial"/>
                <w:sz w:val="18"/>
                <w:szCs w:val="18"/>
              </w:rPr>
              <w:t>Gleichstellung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0387" w:rsidRDefault="00890387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26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436BB">
              <w:rPr>
                <w:rFonts w:ascii="Arial" w:hAnsi="Arial" w:cs="Arial"/>
                <w:sz w:val="18"/>
                <w:szCs w:val="18"/>
              </w:rPr>
            </w:r>
            <w:r w:rsidRPr="0012606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Haushalt</w:t>
            </w:r>
          </w:p>
          <w:p w:rsidR="00E20108" w:rsidRDefault="00E20108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</w:rPr>
              <w:t xml:space="preserve"> Innenrevision (allg</w:t>
            </w:r>
            <w:r w:rsidR="006F360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mein)</w:t>
            </w:r>
          </w:p>
          <w:p w:rsidR="00E20108" w:rsidRDefault="00E201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 xml:space="preserve"> IT-Angelegenheiten</w:t>
            </w:r>
          </w:p>
          <w:p w:rsidR="00E20108" w:rsidRDefault="00E201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6F3608">
              <w:rPr>
                <w:rFonts w:ascii="Arial" w:hAnsi="Arial" w:cs="Arial"/>
                <w:sz w:val="18"/>
                <w:szCs w:val="18"/>
              </w:rPr>
              <w:t xml:space="preserve"> Korruptionsbe</w:t>
            </w:r>
            <w:r>
              <w:rPr>
                <w:rFonts w:ascii="Arial" w:hAnsi="Arial" w:cs="Arial"/>
                <w:sz w:val="18"/>
                <w:szCs w:val="18"/>
              </w:rPr>
              <w:t>kämpfung</w:t>
            </w:r>
          </w:p>
          <w:p w:rsidR="00E20108" w:rsidRDefault="00E201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6F3608">
              <w:rPr>
                <w:rFonts w:ascii="Arial" w:hAnsi="Arial" w:cs="Arial"/>
                <w:sz w:val="18"/>
                <w:szCs w:val="18"/>
              </w:rPr>
              <w:t xml:space="preserve"> Personalangelegen</w:t>
            </w:r>
            <w:r>
              <w:rPr>
                <w:rFonts w:ascii="Arial" w:hAnsi="Arial" w:cs="Arial"/>
                <w:sz w:val="18"/>
                <w:szCs w:val="18"/>
              </w:rPr>
              <w:t>heiten</w:t>
            </w:r>
          </w:p>
          <w:p w:rsidR="00172438" w:rsidRPr="0012606B" w:rsidRDefault="006F3608" w:rsidP="006F04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Personalentwicklung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3608" w:rsidRDefault="006F3608" w:rsidP="000B3C77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Personalvertretung</w:t>
            </w:r>
          </w:p>
          <w:p w:rsidR="006F3608" w:rsidRDefault="006F36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t xml:space="preserve"> Reformprozesse</w:t>
            </w:r>
          </w:p>
          <w:p w:rsidR="006F3608" w:rsidRDefault="006F36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</w:rPr>
              <w:t xml:space="preserve"> Regress</w:t>
            </w:r>
          </w:p>
          <w:p w:rsidR="006F3608" w:rsidRDefault="006F3608" w:rsidP="006F3608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Senat</w:t>
            </w:r>
          </w:p>
          <w:p w:rsidR="00172438" w:rsidRPr="0012606B" w:rsidRDefault="006F3608" w:rsidP="006F04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15CF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Verwaltungsorganisation</w:t>
            </w:r>
          </w:p>
        </w:tc>
      </w:tr>
    </w:tbl>
    <w:p w:rsidR="006F04D5" w:rsidRDefault="006F04D5" w:rsidP="004074DB">
      <w:pPr>
        <w:spacing w:before="40"/>
        <w:ind w:right="13579"/>
      </w:pPr>
    </w:p>
    <w:sectPr w:rsidR="006F04D5" w:rsidSect="00CE17F9">
      <w:footerReference w:type="default" r:id="rId7"/>
      <w:pgSz w:w="16840" w:h="11907" w:orient="landscape" w:code="9"/>
      <w:pgMar w:top="737" w:right="1134" w:bottom="0" w:left="1134" w:header="851" w:footer="38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71" w:rsidRDefault="00F94F71">
      <w:r>
        <w:separator/>
      </w:r>
    </w:p>
  </w:endnote>
  <w:endnote w:type="continuationSeparator" w:id="0">
    <w:p w:rsidR="00F94F71" w:rsidRDefault="00F9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5A" w:rsidRDefault="004C2F5A" w:rsidP="004074DB">
    <w:pPr>
      <w:shd w:val="clear" w:color="auto" w:fill="CCFFCC"/>
      <w:spacing w:before="40"/>
      <w:ind w:right="13579"/>
    </w:pPr>
    <w:r w:rsidRPr="002C4B1B">
      <w:rPr>
        <w:rFonts w:ascii="Arial" w:hAnsi="Arial" w:cs="Arial"/>
        <w:b/>
        <w:sz w:val="14"/>
        <w:szCs w:val="14"/>
      </w:rPr>
      <w:t>*Pflichtfelder</w:t>
    </w:r>
  </w:p>
  <w:p w:rsidR="004C2F5A" w:rsidRDefault="004C2F5A" w:rsidP="006F04D5">
    <w:pPr>
      <w:tabs>
        <w:tab w:val="right" w:pos="14175"/>
      </w:tabs>
    </w:pPr>
    <w:r>
      <w:rPr>
        <w:rFonts w:ascii="Arial" w:hAnsi="Arial" w:cs="Arial"/>
        <w:sz w:val="16"/>
        <w:szCs w:val="16"/>
      </w:rPr>
      <w:tab/>
      <w:t xml:space="preserve">Der </w:t>
    </w:r>
    <w:r w:rsidRPr="00B54CFB">
      <w:rPr>
        <w:rFonts w:ascii="Arial" w:hAnsi="Arial" w:cs="Arial"/>
        <w:sz w:val="16"/>
        <w:szCs w:val="16"/>
      </w:rPr>
      <w:t>Senator für Wirtschaft</w:t>
    </w:r>
    <w:r>
      <w:rPr>
        <w:rFonts w:ascii="Arial" w:hAnsi="Arial" w:cs="Arial"/>
        <w:sz w:val="16"/>
        <w:szCs w:val="16"/>
      </w:rPr>
      <w:t xml:space="preserve">, Arbeit </w:t>
    </w:r>
    <w:r w:rsidRPr="00B54CFB">
      <w:rPr>
        <w:rFonts w:ascii="Arial" w:hAnsi="Arial" w:cs="Arial"/>
        <w:sz w:val="16"/>
        <w:szCs w:val="16"/>
      </w:rPr>
      <w:t>und Häfen</w:t>
    </w:r>
    <w:r>
      <w:rPr>
        <w:rFonts w:ascii="Arial" w:hAnsi="Arial" w:cs="Arial"/>
        <w:sz w:val="16"/>
        <w:szCs w:val="16"/>
      </w:rPr>
      <w:t>, Stand: Januar 2011 Z10-1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71" w:rsidRDefault="00F94F71">
      <w:r>
        <w:separator/>
      </w:r>
    </w:p>
  </w:footnote>
  <w:footnote w:type="continuationSeparator" w:id="0">
    <w:p w:rsidR="00F94F71" w:rsidRDefault="00F9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5"/>
    <w:rsid w:val="00017C08"/>
    <w:rsid w:val="000336AD"/>
    <w:rsid w:val="00037104"/>
    <w:rsid w:val="00056C00"/>
    <w:rsid w:val="0006316A"/>
    <w:rsid w:val="00070A27"/>
    <w:rsid w:val="00073CC9"/>
    <w:rsid w:val="000765CD"/>
    <w:rsid w:val="00091601"/>
    <w:rsid w:val="00095379"/>
    <w:rsid w:val="000A55A8"/>
    <w:rsid w:val="000B0857"/>
    <w:rsid w:val="000B3C77"/>
    <w:rsid w:val="000C6C83"/>
    <w:rsid w:val="000D05D2"/>
    <w:rsid w:val="000D07CF"/>
    <w:rsid w:val="000D58EC"/>
    <w:rsid w:val="001116DC"/>
    <w:rsid w:val="00120620"/>
    <w:rsid w:val="00130D63"/>
    <w:rsid w:val="00137628"/>
    <w:rsid w:val="00141D82"/>
    <w:rsid w:val="00145F2B"/>
    <w:rsid w:val="00167ECD"/>
    <w:rsid w:val="00172438"/>
    <w:rsid w:val="001877C8"/>
    <w:rsid w:val="00193EA2"/>
    <w:rsid w:val="001A3807"/>
    <w:rsid w:val="001A5144"/>
    <w:rsid w:val="001C6140"/>
    <w:rsid w:val="001D5D0C"/>
    <w:rsid w:val="001D77CA"/>
    <w:rsid w:val="001F2B35"/>
    <w:rsid w:val="002054F1"/>
    <w:rsid w:val="0022212B"/>
    <w:rsid w:val="00233932"/>
    <w:rsid w:val="00251113"/>
    <w:rsid w:val="0025616C"/>
    <w:rsid w:val="0027298C"/>
    <w:rsid w:val="00277AC6"/>
    <w:rsid w:val="00290C97"/>
    <w:rsid w:val="002B1140"/>
    <w:rsid w:val="002B6874"/>
    <w:rsid w:val="002B6B3B"/>
    <w:rsid w:val="002E0524"/>
    <w:rsid w:val="002E70F1"/>
    <w:rsid w:val="002E7854"/>
    <w:rsid w:val="002F0E4C"/>
    <w:rsid w:val="002F1682"/>
    <w:rsid w:val="00305BFD"/>
    <w:rsid w:val="0031268B"/>
    <w:rsid w:val="00335FD2"/>
    <w:rsid w:val="00347B09"/>
    <w:rsid w:val="00361D85"/>
    <w:rsid w:val="003774B7"/>
    <w:rsid w:val="00387B5E"/>
    <w:rsid w:val="00393CB0"/>
    <w:rsid w:val="00395C54"/>
    <w:rsid w:val="003A0EBA"/>
    <w:rsid w:val="003A1A3D"/>
    <w:rsid w:val="003C61C6"/>
    <w:rsid w:val="003C71A9"/>
    <w:rsid w:val="003E04AB"/>
    <w:rsid w:val="003E42E5"/>
    <w:rsid w:val="003F0144"/>
    <w:rsid w:val="003F3852"/>
    <w:rsid w:val="004029E4"/>
    <w:rsid w:val="004074DB"/>
    <w:rsid w:val="00417F4F"/>
    <w:rsid w:val="0042382B"/>
    <w:rsid w:val="0042546D"/>
    <w:rsid w:val="00434962"/>
    <w:rsid w:val="00441019"/>
    <w:rsid w:val="00446686"/>
    <w:rsid w:val="004549E9"/>
    <w:rsid w:val="00456DDF"/>
    <w:rsid w:val="0046609B"/>
    <w:rsid w:val="00477527"/>
    <w:rsid w:val="00481210"/>
    <w:rsid w:val="004A38E0"/>
    <w:rsid w:val="004A6816"/>
    <w:rsid w:val="004B539B"/>
    <w:rsid w:val="004C2F5A"/>
    <w:rsid w:val="004E106C"/>
    <w:rsid w:val="004F0EEA"/>
    <w:rsid w:val="004F6EE1"/>
    <w:rsid w:val="005432E3"/>
    <w:rsid w:val="005539FF"/>
    <w:rsid w:val="00577EAE"/>
    <w:rsid w:val="0058114C"/>
    <w:rsid w:val="00587B8B"/>
    <w:rsid w:val="00590A18"/>
    <w:rsid w:val="005938D7"/>
    <w:rsid w:val="005B41EE"/>
    <w:rsid w:val="005C6C00"/>
    <w:rsid w:val="005D74C2"/>
    <w:rsid w:val="005E10BC"/>
    <w:rsid w:val="006027A3"/>
    <w:rsid w:val="00611E3A"/>
    <w:rsid w:val="006165D6"/>
    <w:rsid w:val="0063020D"/>
    <w:rsid w:val="00642B18"/>
    <w:rsid w:val="00666D35"/>
    <w:rsid w:val="00670A18"/>
    <w:rsid w:val="00673301"/>
    <w:rsid w:val="0069408A"/>
    <w:rsid w:val="00695A6C"/>
    <w:rsid w:val="00695B74"/>
    <w:rsid w:val="006A1D44"/>
    <w:rsid w:val="006A5F81"/>
    <w:rsid w:val="006A6D5E"/>
    <w:rsid w:val="006D7B07"/>
    <w:rsid w:val="006E0543"/>
    <w:rsid w:val="006F04D5"/>
    <w:rsid w:val="006F3608"/>
    <w:rsid w:val="007002FF"/>
    <w:rsid w:val="00703F0D"/>
    <w:rsid w:val="0071443A"/>
    <w:rsid w:val="00726F19"/>
    <w:rsid w:val="00733261"/>
    <w:rsid w:val="007332BA"/>
    <w:rsid w:val="00740172"/>
    <w:rsid w:val="00745DF1"/>
    <w:rsid w:val="00746FAC"/>
    <w:rsid w:val="00766C46"/>
    <w:rsid w:val="00792D6F"/>
    <w:rsid w:val="007A6FA8"/>
    <w:rsid w:val="007B29E5"/>
    <w:rsid w:val="007C4F93"/>
    <w:rsid w:val="007D021B"/>
    <w:rsid w:val="007E4F69"/>
    <w:rsid w:val="007E5F96"/>
    <w:rsid w:val="007F46A6"/>
    <w:rsid w:val="00833104"/>
    <w:rsid w:val="0084241C"/>
    <w:rsid w:val="00845249"/>
    <w:rsid w:val="008474CD"/>
    <w:rsid w:val="00852A1B"/>
    <w:rsid w:val="00861812"/>
    <w:rsid w:val="00875F79"/>
    <w:rsid w:val="00887640"/>
    <w:rsid w:val="00890387"/>
    <w:rsid w:val="00893AAC"/>
    <w:rsid w:val="008E38E5"/>
    <w:rsid w:val="008E6F46"/>
    <w:rsid w:val="008F1028"/>
    <w:rsid w:val="008F4729"/>
    <w:rsid w:val="009138A6"/>
    <w:rsid w:val="0091650C"/>
    <w:rsid w:val="00940987"/>
    <w:rsid w:val="009443F2"/>
    <w:rsid w:val="00946D5F"/>
    <w:rsid w:val="0095096D"/>
    <w:rsid w:val="00990133"/>
    <w:rsid w:val="009A2C31"/>
    <w:rsid w:val="009A47E5"/>
    <w:rsid w:val="009A59BB"/>
    <w:rsid w:val="009B0B23"/>
    <w:rsid w:val="009B64B6"/>
    <w:rsid w:val="009C09AB"/>
    <w:rsid w:val="009C28B1"/>
    <w:rsid w:val="009C54BA"/>
    <w:rsid w:val="009D3186"/>
    <w:rsid w:val="009E3B18"/>
    <w:rsid w:val="00A0636A"/>
    <w:rsid w:val="00A17BA3"/>
    <w:rsid w:val="00A527D0"/>
    <w:rsid w:val="00A64AD5"/>
    <w:rsid w:val="00A8109F"/>
    <w:rsid w:val="00AA31CC"/>
    <w:rsid w:val="00AA31F2"/>
    <w:rsid w:val="00AB01A4"/>
    <w:rsid w:val="00AB01BE"/>
    <w:rsid w:val="00AB3766"/>
    <w:rsid w:val="00AC6E14"/>
    <w:rsid w:val="00AC799A"/>
    <w:rsid w:val="00AD2112"/>
    <w:rsid w:val="00AE6464"/>
    <w:rsid w:val="00AE662A"/>
    <w:rsid w:val="00AF66A2"/>
    <w:rsid w:val="00B12926"/>
    <w:rsid w:val="00B2548A"/>
    <w:rsid w:val="00B25D31"/>
    <w:rsid w:val="00B44722"/>
    <w:rsid w:val="00B5236F"/>
    <w:rsid w:val="00B618E4"/>
    <w:rsid w:val="00B6570A"/>
    <w:rsid w:val="00B70368"/>
    <w:rsid w:val="00B75D9D"/>
    <w:rsid w:val="00B90741"/>
    <w:rsid w:val="00B90999"/>
    <w:rsid w:val="00BA619C"/>
    <w:rsid w:val="00BB5957"/>
    <w:rsid w:val="00BB5B9C"/>
    <w:rsid w:val="00BB6CFB"/>
    <w:rsid w:val="00BC6C57"/>
    <w:rsid w:val="00BE1629"/>
    <w:rsid w:val="00BE2187"/>
    <w:rsid w:val="00C159E3"/>
    <w:rsid w:val="00C23333"/>
    <w:rsid w:val="00C520BB"/>
    <w:rsid w:val="00C57061"/>
    <w:rsid w:val="00C60179"/>
    <w:rsid w:val="00C8350B"/>
    <w:rsid w:val="00C91738"/>
    <w:rsid w:val="00CA472E"/>
    <w:rsid w:val="00CC341E"/>
    <w:rsid w:val="00CD23C4"/>
    <w:rsid w:val="00CE17F9"/>
    <w:rsid w:val="00CE3B64"/>
    <w:rsid w:val="00CE722B"/>
    <w:rsid w:val="00CF162E"/>
    <w:rsid w:val="00CF362A"/>
    <w:rsid w:val="00D028A5"/>
    <w:rsid w:val="00D14C81"/>
    <w:rsid w:val="00D16498"/>
    <w:rsid w:val="00D2481B"/>
    <w:rsid w:val="00D3283E"/>
    <w:rsid w:val="00D379B4"/>
    <w:rsid w:val="00D46ADD"/>
    <w:rsid w:val="00D5631C"/>
    <w:rsid w:val="00D60483"/>
    <w:rsid w:val="00D675A6"/>
    <w:rsid w:val="00D779DD"/>
    <w:rsid w:val="00D82CB2"/>
    <w:rsid w:val="00D92448"/>
    <w:rsid w:val="00DA57AC"/>
    <w:rsid w:val="00DA76FB"/>
    <w:rsid w:val="00DB39EE"/>
    <w:rsid w:val="00DC4112"/>
    <w:rsid w:val="00DC7A88"/>
    <w:rsid w:val="00DE08D7"/>
    <w:rsid w:val="00DE1FAD"/>
    <w:rsid w:val="00DE2B97"/>
    <w:rsid w:val="00DF255E"/>
    <w:rsid w:val="00DF4916"/>
    <w:rsid w:val="00DF6E1E"/>
    <w:rsid w:val="00DF7401"/>
    <w:rsid w:val="00E20108"/>
    <w:rsid w:val="00E2276C"/>
    <w:rsid w:val="00E31C98"/>
    <w:rsid w:val="00E348DF"/>
    <w:rsid w:val="00E46AFE"/>
    <w:rsid w:val="00E843CA"/>
    <w:rsid w:val="00EA2BBD"/>
    <w:rsid w:val="00EC5BD4"/>
    <w:rsid w:val="00ED625A"/>
    <w:rsid w:val="00ED72E1"/>
    <w:rsid w:val="00EE02D5"/>
    <w:rsid w:val="00F000F7"/>
    <w:rsid w:val="00F22A6E"/>
    <w:rsid w:val="00F70017"/>
    <w:rsid w:val="00F75C8E"/>
    <w:rsid w:val="00F948E8"/>
    <w:rsid w:val="00F94F71"/>
    <w:rsid w:val="00F95D18"/>
    <w:rsid w:val="00FA15D4"/>
    <w:rsid w:val="00FA24D8"/>
    <w:rsid w:val="00FB10E3"/>
    <w:rsid w:val="00FB1962"/>
    <w:rsid w:val="00FB7327"/>
    <w:rsid w:val="00FC6CF7"/>
    <w:rsid w:val="00FC6E15"/>
    <w:rsid w:val="00FD63DD"/>
    <w:rsid w:val="00FE47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63DD"/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F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165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65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63DD"/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F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165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65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 für das bremische IFG-Register:</vt:lpstr>
    </vt:vector>
  </TitlesOfParts>
  <Company>Der Senator für Wirtschaft und Häfen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 für das bremische IFG-Register:</dc:title>
  <dc:creator>Haacke, Markus (Wirtschaft, Arbeit und Haefen)</dc:creator>
  <cp:lastModifiedBy>Haacke, Markus (Wirtschaft, Arbeit und Haefen)</cp:lastModifiedBy>
  <cp:revision>1</cp:revision>
  <cp:lastPrinted>2011-11-10T11:46:00Z</cp:lastPrinted>
  <dcterms:created xsi:type="dcterms:W3CDTF">2016-08-17T08:30:00Z</dcterms:created>
  <dcterms:modified xsi:type="dcterms:W3CDTF">2016-08-17T08:32:00Z</dcterms:modified>
</cp:coreProperties>
</file>